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64AD22" w14:textId="37CC2D4F" w:rsidR="000979BE" w:rsidRDefault="000979BE" w:rsidP="001329E4">
      <w:pPr>
        <w:shd w:val="clear" w:color="auto" w:fill="FFFFFF"/>
        <w:spacing w:line="360" w:lineRule="atLeast"/>
        <w:jc w:val="left"/>
        <w:rPr>
          <w:b/>
          <w:bCs/>
          <w:color w:val="0A0A0A"/>
          <w:lang w:val="en-GB" w:eastAsia="en-GB"/>
        </w:rPr>
      </w:pPr>
      <w:r w:rsidRPr="000979BE">
        <w:rPr>
          <w:b/>
          <w:bCs/>
          <w:color w:val="0A0A0A"/>
          <w:lang w:val="en-GB" w:eastAsia="en-GB"/>
        </w:rPr>
        <w:t>PEACE HORIZON INTERNATIONAL </w:t>
      </w:r>
    </w:p>
    <w:p w14:paraId="2EF2F143" w14:textId="77777777" w:rsidR="000979BE" w:rsidRPr="000979BE" w:rsidRDefault="000979BE" w:rsidP="001329E4">
      <w:pPr>
        <w:shd w:val="clear" w:color="auto" w:fill="FFFFFF"/>
        <w:spacing w:line="360" w:lineRule="atLeast"/>
        <w:jc w:val="left"/>
        <w:rPr>
          <w:b/>
          <w:bCs/>
          <w:color w:val="0A0A0A"/>
          <w:lang w:val="en-GB" w:eastAsia="en-GB"/>
        </w:rPr>
      </w:pPr>
    </w:p>
    <w:p w14:paraId="33BC7414" w14:textId="77777777" w:rsidR="000979BE" w:rsidRDefault="000979BE" w:rsidP="000979BE">
      <w:pPr>
        <w:shd w:val="clear" w:color="auto" w:fill="FFFFFF"/>
        <w:spacing w:line="360" w:lineRule="auto"/>
        <w:jc w:val="left"/>
        <w:rPr>
          <w:color w:val="0A0A0A"/>
          <w:lang w:val="en-GB" w:eastAsia="en-GB"/>
        </w:rPr>
      </w:pPr>
      <w:r>
        <w:rPr>
          <w:color w:val="0A0A0A"/>
          <w:lang w:val="en-GB" w:eastAsia="en-GB"/>
        </w:rPr>
        <w:t>Peace Horizon International is a non-profit organization committed to fostering peaceful, inclusive, and resilient societies where mutual respect and shared objectives transcend differences in identity. Our mission is centered on cultivating sustainable peace and creating inclusive environments where individuals from diverse backgrounds can coexist in harmony and respect. We are dedicated to promoting peace through evidence-based initiatives and empowering youth, positioning ourselves as a catalyst for sustainable social development and non-violent conflict resolution.</w:t>
      </w:r>
    </w:p>
    <w:p w14:paraId="12FAB0A5" w14:textId="77777777" w:rsidR="000979BE" w:rsidRDefault="000979BE" w:rsidP="000979BE">
      <w:pPr>
        <w:shd w:val="clear" w:color="auto" w:fill="FFFFFF"/>
        <w:spacing w:line="360" w:lineRule="auto"/>
        <w:jc w:val="left"/>
        <w:rPr>
          <w:color w:val="0A0A0A"/>
          <w:lang w:val="en-GB" w:eastAsia="en-GB"/>
        </w:rPr>
      </w:pPr>
    </w:p>
    <w:p w14:paraId="2B6A02E4" w14:textId="50B32306" w:rsidR="001329E4" w:rsidRPr="001329E4" w:rsidRDefault="000979BE" w:rsidP="000979BE">
      <w:pPr>
        <w:shd w:val="clear" w:color="auto" w:fill="FFFFFF"/>
        <w:spacing w:line="360" w:lineRule="auto"/>
        <w:jc w:val="left"/>
        <w:rPr>
          <w:color w:val="0A0A0A"/>
          <w:lang w:val="en-GB" w:eastAsia="en-GB"/>
        </w:rPr>
      </w:pPr>
      <w:r>
        <w:rPr>
          <w:color w:val="0A0A0A"/>
          <w:lang w:val="en-GB" w:eastAsia="en-GB"/>
        </w:rPr>
        <w:t>Our strategic framework emphasizes bridging divides through interfaith and intercultural dialogue, facilitating a transition from confrontation to cooperation among various religious and cultural groups. By prioritizing youth leadership in our programs, we empower the next generation to serve as active ambassadors of peace, equipping them with the skills necessary to guide their communities toward long-term stability.</w:t>
      </w:r>
    </w:p>
    <w:p w14:paraId="1CFDC1AB" w14:textId="77777777" w:rsidR="001329E4" w:rsidRPr="001329E4" w:rsidRDefault="001329E4" w:rsidP="000979BE">
      <w:pPr>
        <w:shd w:val="clear" w:color="auto" w:fill="FFFFFF"/>
        <w:spacing w:line="360" w:lineRule="auto"/>
        <w:jc w:val="left"/>
        <w:rPr>
          <w:color w:val="0A0A0A"/>
          <w:lang w:val="en-GB" w:eastAsia="en-GB"/>
        </w:rPr>
      </w:pPr>
      <w:r w:rsidRPr="001329E4">
        <w:rPr>
          <w:color w:val="0A0A0A"/>
          <w:lang w:val="en-GB" w:eastAsia="en-GB"/>
        </w:rPr>
        <w:t>To achieve this vision, we implement several key initiatives:</w:t>
      </w:r>
    </w:p>
    <w:p w14:paraId="4DFB729F" w14:textId="77777777" w:rsidR="001329E4" w:rsidRPr="001329E4" w:rsidRDefault="001329E4" w:rsidP="000979BE">
      <w:pPr>
        <w:numPr>
          <w:ilvl w:val="0"/>
          <w:numId w:val="1"/>
        </w:numPr>
        <w:shd w:val="clear" w:color="auto" w:fill="FFFFFF"/>
        <w:spacing w:after="180" w:line="360" w:lineRule="auto"/>
        <w:jc w:val="left"/>
        <w:rPr>
          <w:color w:val="0A0A0A"/>
          <w:lang w:val="en-GB" w:eastAsia="en-GB"/>
        </w:rPr>
      </w:pPr>
      <w:r w:rsidRPr="001329E4">
        <w:rPr>
          <w:color w:val="0A0A0A"/>
          <w:lang w:val="en-GB" w:eastAsia="en-GB"/>
        </w:rPr>
        <w:t>Community Peace Clubs: Grassroots platforms that institutionalize dialogue and local conflict resolution, fostering community ownership of the peace process.</w:t>
      </w:r>
    </w:p>
    <w:p w14:paraId="42690BC3" w14:textId="77777777" w:rsidR="001329E4" w:rsidRPr="001329E4" w:rsidRDefault="001329E4" w:rsidP="000979BE">
      <w:pPr>
        <w:numPr>
          <w:ilvl w:val="0"/>
          <w:numId w:val="1"/>
        </w:numPr>
        <w:shd w:val="clear" w:color="auto" w:fill="FFFFFF"/>
        <w:spacing w:after="180" w:line="360" w:lineRule="auto"/>
        <w:jc w:val="left"/>
        <w:rPr>
          <w:color w:val="0A0A0A"/>
          <w:lang w:val="en-GB" w:eastAsia="en-GB"/>
        </w:rPr>
      </w:pPr>
      <w:r w:rsidRPr="001329E4">
        <w:rPr>
          <w:color w:val="0A0A0A"/>
          <w:lang w:val="en-GB" w:eastAsia="en-GB"/>
        </w:rPr>
        <w:t>Women for Peace Network: A dedicated initiative to increase the participation of women in leadership and peace processes, recognizing inclusion as a prerequisite for lasting harmony.</w:t>
      </w:r>
    </w:p>
    <w:p w14:paraId="52F5150D" w14:textId="77777777" w:rsidR="001329E4" w:rsidRPr="001329E4" w:rsidRDefault="001329E4" w:rsidP="000979BE">
      <w:pPr>
        <w:numPr>
          <w:ilvl w:val="0"/>
          <w:numId w:val="1"/>
        </w:numPr>
        <w:shd w:val="clear" w:color="auto" w:fill="FFFFFF"/>
        <w:spacing w:after="180" w:line="360" w:lineRule="auto"/>
        <w:jc w:val="left"/>
        <w:rPr>
          <w:color w:val="0A0A0A"/>
          <w:lang w:val="en-GB" w:eastAsia="en-GB"/>
        </w:rPr>
      </w:pPr>
      <w:r w:rsidRPr="001329E4">
        <w:rPr>
          <w:color w:val="0A0A0A"/>
          <w:lang w:val="en-GB" w:eastAsia="en-GB"/>
        </w:rPr>
        <w:t>Peace Education Workshops: Structured training programs designed to equip youth and community leaders with essential skills in mediation, tolerance, and non-violence.</w:t>
      </w:r>
    </w:p>
    <w:p w14:paraId="1F356C11" w14:textId="4CB22089" w:rsidR="001329E4" w:rsidRPr="001329E4" w:rsidRDefault="001329E4" w:rsidP="000979BE">
      <w:pPr>
        <w:numPr>
          <w:ilvl w:val="0"/>
          <w:numId w:val="1"/>
        </w:numPr>
        <w:shd w:val="clear" w:color="auto" w:fill="FFFFFF"/>
        <w:spacing w:after="180" w:line="360" w:lineRule="auto"/>
        <w:jc w:val="left"/>
        <w:rPr>
          <w:color w:val="0A0A0A"/>
          <w:lang w:val="en-GB" w:eastAsia="en-GB"/>
        </w:rPr>
      </w:pPr>
      <w:r w:rsidRPr="001329E4">
        <w:rPr>
          <w:color w:val="0A0A0A"/>
          <w:lang w:val="en-GB" w:eastAsia="en-GB"/>
        </w:rPr>
        <w:t xml:space="preserve">Research &amp; Documentation Hub: An evidence-based </w:t>
      </w:r>
      <w:r w:rsidR="00B319B1" w:rsidRPr="000979BE">
        <w:rPr>
          <w:color w:val="0A0A0A"/>
          <w:lang w:val="en-GB" w:eastAsia="en-GB"/>
        </w:rPr>
        <w:t>centre</w:t>
      </w:r>
      <w:r w:rsidRPr="001329E4">
        <w:rPr>
          <w:color w:val="0A0A0A"/>
          <w:lang w:val="en-GB" w:eastAsia="en-GB"/>
        </w:rPr>
        <w:t xml:space="preserve"> that tracks conflict drivers and documents success stories to inform effective, data-driven peacebuilding strategies.</w:t>
      </w:r>
    </w:p>
    <w:p w14:paraId="5F7F8192" w14:textId="77777777" w:rsidR="001329E4" w:rsidRPr="001329E4" w:rsidRDefault="001329E4" w:rsidP="000979BE">
      <w:pPr>
        <w:numPr>
          <w:ilvl w:val="0"/>
          <w:numId w:val="1"/>
        </w:numPr>
        <w:shd w:val="clear" w:color="auto" w:fill="FFFFFF"/>
        <w:spacing w:after="180" w:line="360" w:lineRule="auto"/>
        <w:jc w:val="left"/>
        <w:rPr>
          <w:color w:val="0A0A0A"/>
          <w:lang w:val="en-GB" w:eastAsia="en-GB"/>
        </w:rPr>
      </w:pPr>
      <w:r w:rsidRPr="001329E4">
        <w:rPr>
          <w:color w:val="0A0A0A"/>
          <w:lang w:val="en-GB" w:eastAsia="en-GB"/>
        </w:rPr>
        <w:t>Peace Magazine: A strategic communication tool that promotes narratives of unity, highlights interfaith successes, and provides a platform for diverse voices to advocate for shared humanity.</w:t>
      </w:r>
    </w:p>
    <w:p w14:paraId="399A9D20" w14:textId="77777777" w:rsidR="001329E4" w:rsidRPr="001329E4" w:rsidRDefault="001329E4" w:rsidP="000979BE">
      <w:pPr>
        <w:shd w:val="clear" w:color="auto" w:fill="FFFFFF"/>
        <w:spacing w:line="360" w:lineRule="auto"/>
        <w:jc w:val="left"/>
        <w:rPr>
          <w:color w:val="0A0A0A"/>
          <w:lang w:val="en-GB" w:eastAsia="en-GB"/>
        </w:rPr>
      </w:pPr>
      <w:r w:rsidRPr="001329E4">
        <w:rPr>
          <w:color w:val="0A0A0A"/>
          <w:lang w:val="en-GB" w:eastAsia="en-GB"/>
        </w:rPr>
        <w:t>Through these initiatives, Peace Horizon International turns the ideals of inclusivity and dialogue into tangible Community Action, ensuring that peace is not merely the absence of conflict but a lived reality for all.</w:t>
      </w:r>
    </w:p>
    <w:p w14:paraId="30A9D214" w14:textId="1EAEF80B" w:rsidR="001329E4" w:rsidRPr="000979BE" w:rsidRDefault="001329E4" w:rsidP="000979BE">
      <w:pPr>
        <w:spacing w:after="160" w:line="259" w:lineRule="auto"/>
        <w:jc w:val="left"/>
        <w:rPr>
          <w:b/>
          <w:bCs/>
          <w:color w:val="0A0A0A"/>
          <w:lang w:val="en-GB" w:eastAsia="en-GB"/>
        </w:rPr>
      </w:pPr>
      <w:r w:rsidRPr="000979BE">
        <w:br w:type="page"/>
      </w:r>
      <w:r w:rsidR="000979BE" w:rsidRPr="000979BE">
        <w:rPr>
          <w:b/>
          <w:bCs/>
          <w:color w:val="0A0A0A"/>
          <w:lang w:val="en-GB" w:eastAsia="en-GB"/>
        </w:rPr>
        <w:lastRenderedPageBreak/>
        <w:t>OVERVIEW:</w:t>
      </w:r>
    </w:p>
    <w:p w14:paraId="4ED53B4E" w14:textId="7CCAD27C" w:rsidR="00B319B1" w:rsidRPr="000979BE" w:rsidRDefault="00B319B1" w:rsidP="009E37F5">
      <w:pPr>
        <w:numPr>
          <w:ilvl w:val="0"/>
          <w:numId w:val="16"/>
        </w:numPr>
        <w:shd w:val="clear" w:color="auto" w:fill="FFFFFF"/>
        <w:spacing w:after="180" w:line="360" w:lineRule="atLeast"/>
        <w:jc w:val="left"/>
        <w:rPr>
          <w:color w:val="0A0A0A"/>
          <w:lang w:val="en-GB" w:eastAsia="en-GB"/>
        </w:rPr>
      </w:pPr>
      <w:r w:rsidRPr="000979BE">
        <w:rPr>
          <w:color w:val="0A0A0A"/>
          <w:lang w:val="en-GB" w:eastAsia="en-GB"/>
        </w:rPr>
        <w:t>Motto: Unity in Diversity</w:t>
      </w:r>
    </w:p>
    <w:p w14:paraId="64A2F462" w14:textId="3F49E434" w:rsidR="009E37F5" w:rsidRPr="000979BE" w:rsidRDefault="009E37F5" w:rsidP="009E37F5">
      <w:pPr>
        <w:numPr>
          <w:ilvl w:val="0"/>
          <w:numId w:val="16"/>
        </w:numPr>
        <w:shd w:val="clear" w:color="auto" w:fill="FFFFFF"/>
        <w:spacing w:after="180" w:line="360" w:lineRule="atLeast"/>
        <w:jc w:val="left"/>
        <w:rPr>
          <w:color w:val="0A0A0A"/>
          <w:lang w:val="en-GB" w:eastAsia="en-GB"/>
        </w:rPr>
      </w:pPr>
      <w:r w:rsidRPr="001329E4">
        <w:rPr>
          <w:color w:val="0A0A0A"/>
          <w:lang w:val="en-GB" w:eastAsia="en-GB"/>
        </w:rPr>
        <w:t>Goal: To reduce local conflicts and increase inter-group cooperation through inclusive, youth-led, and gender-responsive peace architectures.</w:t>
      </w:r>
    </w:p>
    <w:p w14:paraId="3EDEA3EF" w14:textId="77777777" w:rsidR="009E37F5" w:rsidRPr="001329E4" w:rsidRDefault="009E37F5" w:rsidP="009E37F5">
      <w:pPr>
        <w:numPr>
          <w:ilvl w:val="0"/>
          <w:numId w:val="16"/>
        </w:numPr>
        <w:shd w:val="clear" w:color="auto" w:fill="FFFFFF"/>
        <w:spacing w:after="180" w:line="360" w:lineRule="atLeast"/>
        <w:jc w:val="left"/>
        <w:rPr>
          <w:color w:val="0A0A0A"/>
          <w:lang w:val="en-GB" w:eastAsia="en-GB"/>
        </w:rPr>
      </w:pPr>
      <w:r w:rsidRPr="001329E4">
        <w:rPr>
          <w:color w:val="0A0A0A"/>
          <w:lang w:val="en-GB" w:eastAsia="en-GB"/>
        </w:rPr>
        <w:t>Objective: To establish sustainable platforms for dialogue and conflict resolution that foster mutual respect and social cohesion. </w:t>
      </w:r>
    </w:p>
    <w:p w14:paraId="5A863D19" w14:textId="77777777" w:rsidR="009E37F5" w:rsidRPr="001329E4" w:rsidRDefault="009E37F5" w:rsidP="009E37F5">
      <w:pPr>
        <w:numPr>
          <w:ilvl w:val="0"/>
          <w:numId w:val="16"/>
        </w:numPr>
        <w:shd w:val="clear" w:color="auto" w:fill="FFFFFF"/>
        <w:spacing w:after="180" w:line="360" w:lineRule="atLeast"/>
        <w:jc w:val="left"/>
        <w:rPr>
          <w:color w:val="0A0A0A"/>
          <w:lang w:val="en-GB" w:eastAsia="en-GB"/>
        </w:rPr>
      </w:pPr>
      <w:r w:rsidRPr="001329E4">
        <w:rPr>
          <w:color w:val="0A0A0A"/>
          <w:lang w:val="en-GB" w:eastAsia="en-GB"/>
        </w:rPr>
        <w:t>Key Approach: A Participatory Community-Based Approach (CBA), ensuring local stakeholders (youth, women, and interfaith leaders) have direct control over project execution and monitoring. </w:t>
      </w:r>
    </w:p>
    <w:p w14:paraId="060862AA" w14:textId="3EEF3F41" w:rsidR="001329E4" w:rsidRPr="001329E4" w:rsidRDefault="000979BE" w:rsidP="001329E4">
      <w:pPr>
        <w:shd w:val="clear" w:color="auto" w:fill="FFFFFF"/>
        <w:spacing w:line="420" w:lineRule="atLeast"/>
        <w:jc w:val="left"/>
        <w:rPr>
          <w:b/>
          <w:bCs/>
          <w:color w:val="0A0A0A"/>
          <w:lang w:val="en-GB" w:eastAsia="en-GB"/>
        </w:rPr>
      </w:pPr>
      <w:r w:rsidRPr="000979BE">
        <w:rPr>
          <w:b/>
          <w:bCs/>
          <w:color w:val="0A0A0A"/>
          <w:lang w:val="en-GB" w:eastAsia="en-GB"/>
        </w:rPr>
        <w:t>STRATEGIC IMPLEMENTATION:</w:t>
      </w:r>
    </w:p>
    <w:p w14:paraId="2CB0E48F" w14:textId="77777777" w:rsidR="001329E4" w:rsidRPr="001329E4" w:rsidRDefault="001329E4" w:rsidP="009E37F5">
      <w:pPr>
        <w:numPr>
          <w:ilvl w:val="1"/>
          <w:numId w:val="17"/>
        </w:numPr>
        <w:shd w:val="clear" w:color="auto" w:fill="FFFFFF"/>
        <w:spacing w:after="180" w:line="360" w:lineRule="atLeast"/>
        <w:jc w:val="left"/>
        <w:rPr>
          <w:color w:val="0A0A0A"/>
          <w:lang w:val="en-GB" w:eastAsia="en-GB"/>
        </w:rPr>
      </w:pPr>
      <w:r w:rsidRPr="001329E4">
        <w:rPr>
          <w:color w:val="0A0A0A"/>
          <w:lang w:val="en-GB" w:eastAsia="en-GB"/>
        </w:rPr>
        <w:t>Conduct a baseline conflict analysis and stakeholder mapping to identify local tension points and potential "peace champions".</w:t>
      </w:r>
    </w:p>
    <w:p w14:paraId="193D0384" w14:textId="77777777" w:rsidR="001329E4" w:rsidRPr="001329E4" w:rsidRDefault="001329E4" w:rsidP="009E37F5">
      <w:pPr>
        <w:numPr>
          <w:ilvl w:val="1"/>
          <w:numId w:val="17"/>
        </w:numPr>
        <w:shd w:val="clear" w:color="auto" w:fill="FFFFFF"/>
        <w:spacing w:after="180" w:line="360" w:lineRule="atLeast"/>
        <w:jc w:val="left"/>
        <w:rPr>
          <w:color w:val="0A0A0A"/>
          <w:lang w:val="en-GB" w:eastAsia="en-GB"/>
        </w:rPr>
      </w:pPr>
      <w:r w:rsidRPr="001329E4">
        <w:rPr>
          <w:color w:val="0A0A0A"/>
          <w:lang w:val="en-GB" w:eastAsia="en-GB"/>
        </w:rPr>
        <w:t>Hold community consultations to secure buy-in from local authorities, religious leaders, and traditional elders.</w:t>
      </w:r>
    </w:p>
    <w:p w14:paraId="60EB7BE6" w14:textId="77777777" w:rsidR="001329E4" w:rsidRPr="001329E4" w:rsidRDefault="001329E4" w:rsidP="009E37F5">
      <w:pPr>
        <w:numPr>
          <w:ilvl w:val="1"/>
          <w:numId w:val="17"/>
        </w:numPr>
        <w:shd w:val="clear" w:color="auto" w:fill="FFFFFF"/>
        <w:spacing w:after="180" w:line="360" w:lineRule="atLeast"/>
        <w:jc w:val="left"/>
        <w:rPr>
          <w:color w:val="0A0A0A"/>
          <w:lang w:val="en-GB" w:eastAsia="en-GB"/>
        </w:rPr>
      </w:pPr>
      <w:r w:rsidRPr="001329E4">
        <w:rPr>
          <w:color w:val="0A0A0A"/>
          <w:lang w:val="en-GB" w:eastAsia="en-GB"/>
        </w:rPr>
        <w:t>Recruit diverse club members (ensuring 50% youth and 40% female representation).</w:t>
      </w:r>
    </w:p>
    <w:p w14:paraId="44FD14D9" w14:textId="77777777" w:rsidR="001329E4" w:rsidRPr="001329E4" w:rsidRDefault="001329E4" w:rsidP="009E37F5">
      <w:pPr>
        <w:numPr>
          <w:ilvl w:val="1"/>
          <w:numId w:val="17"/>
        </w:numPr>
        <w:shd w:val="clear" w:color="auto" w:fill="FFFFFF"/>
        <w:spacing w:after="180" w:line="360" w:lineRule="atLeast"/>
        <w:jc w:val="left"/>
        <w:rPr>
          <w:color w:val="0A0A0A"/>
          <w:lang w:val="en-GB" w:eastAsia="en-GB"/>
        </w:rPr>
      </w:pPr>
      <w:r w:rsidRPr="001329E4">
        <w:rPr>
          <w:color w:val="0A0A0A"/>
          <w:lang w:val="en-GB" w:eastAsia="en-GB"/>
        </w:rPr>
        <w:t>Conduct intensive Peace Education Workshops to equip members with mediation and negotiation skills.</w:t>
      </w:r>
    </w:p>
    <w:p w14:paraId="27365954" w14:textId="0745D683" w:rsidR="001329E4" w:rsidRPr="001329E4" w:rsidRDefault="001329E4" w:rsidP="009E37F5">
      <w:pPr>
        <w:numPr>
          <w:ilvl w:val="1"/>
          <w:numId w:val="17"/>
        </w:numPr>
        <w:shd w:val="clear" w:color="auto" w:fill="FFFFFF"/>
        <w:spacing w:after="180" w:line="360" w:lineRule="atLeast"/>
        <w:jc w:val="left"/>
        <w:rPr>
          <w:color w:val="0A0A0A"/>
          <w:lang w:val="en-GB" w:eastAsia="en-GB"/>
        </w:rPr>
      </w:pPr>
      <w:r w:rsidRPr="001329E4">
        <w:rPr>
          <w:color w:val="0A0A0A"/>
          <w:lang w:val="en-GB" w:eastAsia="en-GB"/>
        </w:rPr>
        <w:t>Dialogue Circles: Regular</w:t>
      </w:r>
      <w:r w:rsidR="009E37F5" w:rsidRPr="000979BE">
        <w:rPr>
          <w:color w:val="0A0A0A"/>
          <w:lang w:val="en-GB" w:eastAsia="en-GB"/>
        </w:rPr>
        <w:t>,</w:t>
      </w:r>
      <w:r w:rsidRPr="001329E4">
        <w:rPr>
          <w:color w:val="0A0A0A"/>
          <w:lang w:val="en-GB" w:eastAsia="en-GB"/>
        </w:rPr>
        <w:t xml:space="preserve"> moderated sessions for members to discuss local grievances and find collaborative solutions.</w:t>
      </w:r>
    </w:p>
    <w:p w14:paraId="6B0DACED" w14:textId="77777777" w:rsidR="001329E4" w:rsidRPr="001329E4" w:rsidRDefault="001329E4" w:rsidP="009E37F5">
      <w:pPr>
        <w:numPr>
          <w:ilvl w:val="1"/>
          <w:numId w:val="17"/>
        </w:numPr>
        <w:shd w:val="clear" w:color="auto" w:fill="FFFFFF"/>
        <w:spacing w:after="180" w:line="360" w:lineRule="atLeast"/>
        <w:jc w:val="left"/>
        <w:rPr>
          <w:color w:val="0A0A0A"/>
          <w:lang w:val="en-GB" w:eastAsia="en-GB"/>
        </w:rPr>
      </w:pPr>
      <w:r w:rsidRPr="001329E4">
        <w:rPr>
          <w:color w:val="0A0A0A"/>
          <w:lang w:val="en-GB" w:eastAsia="en-GB"/>
        </w:rPr>
        <w:t>Joint Development Projects: Implement visible projects like community clean-ups or shared garden spaces to foster a sense of "shared purpose".</w:t>
      </w:r>
    </w:p>
    <w:p w14:paraId="06AFEFE5" w14:textId="77777777" w:rsidR="001329E4" w:rsidRPr="001329E4" w:rsidRDefault="001329E4" w:rsidP="009E37F5">
      <w:pPr>
        <w:numPr>
          <w:ilvl w:val="1"/>
          <w:numId w:val="17"/>
        </w:numPr>
        <w:shd w:val="clear" w:color="auto" w:fill="FFFFFF"/>
        <w:spacing w:after="180" w:line="360" w:lineRule="atLeast"/>
        <w:jc w:val="left"/>
        <w:rPr>
          <w:color w:val="0A0A0A"/>
          <w:lang w:val="en-GB" w:eastAsia="en-GB"/>
        </w:rPr>
      </w:pPr>
      <w:r w:rsidRPr="001329E4">
        <w:rPr>
          <w:color w:val="0A0A0A"/>
          <w:lang w:val="en-GB" w:eastAsia="en-GB"/>
        </w:rPr>
        <w:t>Public Outreach: Launch awareness campaigns using the Peace Magazine to counter narratives of violence.</w:t>
      </w:r>
    </w:p>
    <w:p w14:paraId="6A740C46" w14:textId="77777777" w:rsidR="001329E4" w:rsidRPr="001329E4" w:rsidRDefault="001329E4" w:rsidP="009E37F5">
      <w:pPr>
        <w:numPr>
          <w:ilvl w:val="1"/>
          <w:numId w:val="17"/>
        </w:numPr>
        <w:shd w:val="clear" w:color="auto" w:fill="FFFFFF"/>
        <w:spacing w:after="180" w:line="360" w:lineRule="atLeast"/>
        <w:jc w:val="left"/>
        <w:rPr>
          <w:color w:val="0A0A0A"/>
          <w:lang w:val="en-GB" w:eastAsia="en-GB"/>
        </w:rPr>
      </w:pPr>
      <w:r w:rsidRPr="001329E4">
        <w:rPr>
          <w:color w:val="0A0A0A"/>
          <w:lang w:val="en-GB" w:eastAsia="en-GB"/>
        </w:rPr>
        <w:t>Establish a Community-Based Early Warning System for members to report and de-escalate emerging conflicts.</w:t>
      </w:r>
    </w:p>
    <w:p w14:paraId="0107C8B4" w14:textId="77777777" w:rsidR="001329E4" w:rsidRPr="001329E4" w:rsidRDefault="001329E4" w:rsidP="009E37F5">
      <w:pPr>
        <w:numPr>
          <w:ilvl w:val="1"/>
          <w:numId w:val="17"/>
        </w:numPr>
        <w:shd w:val="clear" w:color="auto" w:fill="FFFFFF"/>
        <w:spacing w:after="180" w:line="360" w:lineRule="atLeast"/>
        <w:jc w:val="left"/>
        <w:rPr>
          <w:color w:val="0A0A0A"/>
          <w:lang w:val="en-GB" w:eastAsia="en-GB"/>
        </w:rPr>
      </w:pPr>
      <w:r w:rsidRPr="001329E4">
        <w:rPr>
          <w:color w:val="0A0A0A"/>
          <w:lang w:val="en-GB" w:eastAsia="en-GB"/>
        </w:rPr>
        <w:t>Final evaluation to document best practices and lessons learned for scaling. </w:t>
      </w:r>
    </w:p>
    <w:p w14:paraId="21281E1E" w14:textId="77777777" w:rsidR="000979BE" w:rsidRPr="000979BE" w:rsidRDefault="009E37F5" w:rsidP="001329E4">
      <w:pPr>
        <w:shd w:val="clear" w:color="auto" w:fill="FFFFFF"/>
        <w:spacing w:line="420" w:lineRule="atLeast"/>
        <w:jc w:val="left"/>
        <w:rPr>
          <w:color w:val="0A0A0A"/>
          <w:lang w:val="en-GB" w:eastAsia="en-GB"/>
        </w:rPr>
      </w:pPr>
      <w:r w:rsidRPr="000979BE">
        <w:rPr>
          <w:color w:val="0A0A0A"/>
          <w:lang w:val="en-GB" w:eastAsia="en-GB"/>
        </w:rPr>
        <w:t xml:space="preserve"> </w:t>
      </w:r>
    </w:p>
    <w:p w14:paraId="0A9C1C50" w14:textId="45A44024" w:rsidR="000979BE" w:rsidRDefault="000979BE">
      <w:pPr>
        <w:spacing w:after="160" w:line="259" w:lineRule="auto"/>
        <w:jc w:val="left"/>
        <w:rPr>
          <w:color w:val="0A0A0A"/>
          <w:lang w:val="en-GB" w:eastAsia="en-GB"/>
        </w:rPr>
      </w:pPr>
      <w:r>
        <w:rPr>
          <w:color w:val="0A0A0A"/>
          <w:lang w:val="en-GB" w:eastAsia="en-GB"/>
        </w:rPr>
        <w:br w:type="page"/>
      </w:r>
    </w:p>
    <w:p w14:paraId="493D7AB9" w14:textId="77777777" w:rsidR="000979BE" w:rsidRPr="000979BE" w:rsidRDefault="000979BE" w:rsidP="001329E4">
      <w:pPr>
        <w:shd w:val="clear" w:color="auto" w:fill="FFFFFF"/>
        <w:spacing w:line="420" w:lineRule="atLeast"/>
        <w:jc w:val="left"/>
        <w:rPr>
          <w:color w:val="0A0A0A"/>
          <w:lang w:val="en-GB" w:eastAsia="en-GB"/>
        </w:rPr>
      </w:pPr>
    </w:p>
    <w:p w14:paraId="22AB4AC1" w14:textId="42F946E8" w:rsidR="001329E4" w:rsidRPr="001329E4" w:rsidRDefault="000979BE" w:rsidP="001329E4">
      <w:pPr>
        <w:shd w:val="clear" w:color="auto" w:fill="FFFFFF"/>
        <w:spacing w:line="420" w:lineRule="atLeast"/>
        <w:jc w:val="left"/>
        <w:rPr>
          <w:b/>
          <w:bCs/>
          <w:color w:val="0A0A0A"/>
          <w:lang w:val="en-GB" w:eastAsia="en-GB"/>
        </w:rPr>
      </w:pPr>
      <w:r w:rsidRPr="000979BE">
        <w:rPr>
          <w:b/>
          <w:bCs/>
          <w:color w:val="0A0A0A"/>
          <w:lang w:val="en-GB" w:eastAsia="en-GB"/>
        </w:rPr>
        <w:t>KEY ACTIVITIES:</w:t>
      </w:r>
    </w:p>
    <w:p w14:paraId="205F8BC8" w14:textId="3614F09D" w:rsidR="001329E4" w:rsidRPr="000979BE" w:rsidRDefault="00942C44" w:rsidP="009E37F5">
      <w:pPr>
        <w:pStyle w:val="ListParagraph"/>
        <w:numPr>
          <w:ilvl w:val="0"/>
          <w:numId w:val="20"/>
        </w:numPr>
        <w:shd w:val="clear" w:color="auto" w:fill="FFFFFF"/>
        <w:spacing w:after="180" w:line="360" w:lineRule="atLeast"/>
        <w:jc w:val="left"/>
        <w:rPr>
          <w:color w:val="0A0A0A"/>
          <w:lang w:val="en-GB" w:eastAsia="en-GB"/>
        </w:rPr>
      </w:pPr>
      <w:r w:rsidRPr="000979BE">
        <w:rPr>
          <w:color w:val="0A0A0A"/>
          <w:lang w:val="en-GB" w:eastAsia="en-GB"/>
        </w:rPr>
        <w:t>Bi-</w:t>
      </w:r>
      <w:r w:rsidR="001329E4" w:rsidRPr="000979BE">
        <w:rPr>
          <w:color w:val="0A0A0A"/>
          <w:lang w:val="en-GB" w:eastAsia="en-GB"/>
        </w:rPr>
        <w:t>Weekly</w:t>
      </w:r>
      <w:r w:rsidRPr="000979BE">
        <w:rPr>
          <w:color w:val="0A0A0A"/>
          <w:lang w:val="en-GB" w:eastAsia="en-GB"/>
        </w:rPr>
        <w:t>/Monthly</w:t>
      </w:r>
      <w:r w:rsidR="001329E4" w:rsidRPr="000979BE">
        <w:rPr>
          <w:color w:val="0A0A0A"/>
          <w:lang w:val="en-GB" w:eastAsia="en-GB"/>
        </w:rPr>
        <w:t xml:space="preserve"> Meetings: Regular "Peace Circles" to practice active listening and peer-to-peer mediation.</w:t>
      </w:r>
    </w:p>
    <w:p w14:paraId="077C912E" w14:textId="77777777" w:rsidR="006E585F" w:rsidRPr="000979BE" w:rsidRDefault="001329E4" w:rsidP="009E37F5">
      <w:pPr>
        <w:pStyle w:val="ListParagraph"/>
        <w:numPr>
          <w:ilvl w:val="0"/>
          <w:numId w:val="20"/>
        </w:numPr>
        <w:shd w:val="clear" w:color="auto" w:fill="FFFFFF"/>
        <w:spacing w:after="180" w:line="360" w:lineRule="atLeast"/>
        <w:jc w:val="left"/>
        <w:rPr>
          <w:color w:val="0A0A0A"/>
          <w:lang w:val="en-GB" w:eastAsia="en-GB"/>
        </w:rPr>
      </w:pPr>
      <w:r w:rsidRPr="000979BE">
        <w:rPr>
          <w:color w:val="0A0A0A"/>
          <w:lang w:val="en-GB" w:eastAsia="en-GB"/>
        </w:rPr>
        <w:t>Youth Peace Summits: Semi-annual events where clubs showcase their local action projects and share success stories.</w:t>
      </w:r>
    </w:p>
    <w:p w14:paraId="0C824972" w14:textId="1C8077B1" w:rsidR="001329E4" w:rsidRPr="000979BE" w:rsidRDefault="006E585F" w:rsidP="009E37F5">
      <w:pPr>
        <w:pStyle w:val="ListParagraph"/>
        <w:numPr>
          <w:ilvl w:val="0"/>
          <w:numId w:val="20"/>
        </w:numPr>
        <w:shd w:val="clear" w:color="auto" w:fill="FFFFFF"/>
        <w:spacing w:after="180" w:line="360" w:lineRule="atLeast"/>
        <w:jc w:val="left"/>
        <w:rPr>
          <w:color w:val="0A0A0A"/>
          <w:lang w:val="en-GB" w:eastAsia="en-GB"/>
        </w:rPr>
      </w:pPr>
      <w:r w:rsidRPr="000979BE">
        <w:rPr>
          <w:color w:val="0A0A0A"/>
          <w:lang w:val="en-GB" w:eastAsia="en-GB"/>
        </w:rPr>
        <w:t>Youth Leadership Intensives: Training in mediation, negotiation, and training.</w:t>
      </w:r>
    </w:p>
    <w:p w14:paraId="7D4844B5" w14:textId="5C5F8350" w:rsidR="001329E4" w:rsidRPr="000979BE" w:rsidRDefault="001329E4" w:rsidP="009E37F5">
      <w:pPr>
        <w:pStyle w:val="ListParagraph"/>
        <w:numPr>
          <w:ilvl w:val="0"/>
          <w:numId w:val="20"/>
        </w:numPr>
        <w:shd w:val="clear" w:color="auto" w:fill="FFFFFF"/>
        <w:spacing w:after="180" w:line="360" w:lineRule="atLeast"/>
        <w:jc w:val="left"/>
        <w:rPr>
          <w:color w:val="0A0A0A"/>
          <w:lang w:val="en-GB" w:eastAsia="en-GB"/>
        </w:rPr>
      </w:pPr>
      <w:r w:rsidRPr="000979BE">
        <w:rPr>
          <w:color w:val="0A0A0A"/>
          <w:lang w:val="en-GB" w:eastAsia="en-GB"/>
        </w:rPr>
        <w:t>Interfaith Visits: Organized visits to different houses of worship (Temples, Mosques, Churches) to experience diverse cultural practices first-hand. </w:t>
      </w:r>
    </w:p>
    <w:p w14:paraId="08B3F68D" w14:textId="77777777" w:rsidR="00D6446A" w:rsidRPr="000979BE" w:rsidRDefault="00D6446A" w:rsidP="00D6446A">
      <w:pPr>
        <w:pStyle w:val="ListParagraph"/>
        <w:numPr>
          <w:ilvl w:val="0"/>
          <w:numId w:val="20"/>
        </w:numPr>
        <w:shd w:val="clear" w:color="auto" w:fill="FFFFFF"/>
        <w:spacing w:after="180" w:line="360" w:lineRule="atLeast"/>
        <w:jc w:val="left"/>
        <w:rPr>
          <w:color w:val="0A0A0A"/>
          <w:lang w:val="en-GB" w:eastAsia="en-GB"/>
        </w:rPr>
      </w:pPr>
      <w:r w:rsidRPr="000979BE">
        <w:rPr>
          <w:color w:val="0A0A0A"/>
          <w:lang w:val="en-GB" w:eastAsia="en-GB"/>
        </w:rPr>
        <w:t>Conflict Mapping: Annual assessment of local conflict drivers (e.g., resource scarcity, misinformation).</w:t>
      </w:r>
    </w:p>
    <w:p w14:paraId="573D6A74" w14:textId="15400374" w:rsidR="00942C44" w:rsidRPr="000979BE" w:rsidRDefault="00D6446A" w:rsidP="009E37F5">
      <w:pPr>
        <w:pStyle w:val="ListParagraph"/>
        <w:numPr>
          <w:ilvl w:val="0"/>
          <w:numId w:val="20"/>
        </w:numPr>
        <w:shd w:val="clear" w:color="auto" w:fill="FFFFFF"/>
        <w:spacing w:after="180" w:line="360" w:lineRule="atLeast"/>
        <w:jc w:val="left"/>
        <w:rPr>
          <w:color w:val="0A0A0A"/>
          <w:lang w:val="en-GB" w:eastAsia="en-GB"/>
        </w:rPr>
      </w:pPr>
      <w:r w:rsidRPr="000979BE">
        <w:rPr>
          <w:color w:val="0A0A0A"/>
          <w:lang w:val="en-GB" w:eastAsia="en-GB"/>
        </w:rPr>
        <w:t xml:space="preserve">Impact Documentation: Collecting qualitative Peacebuilding Diaries and success stories from the field. </w:t>
      </w:r>
    </w:p>
    <w:p w14:paraId="53D1445E" w14:textId="57BA47E0" w:rsidR="00B04914" w:rsidRPr="000979BE" w:rsidRDefault="00B04914" w:rsidP="009E37F5">
      <w:pPr>
        <w:pStyle w:val="ListParagraph"/>
        <w:numPr>
          <w:ilvl w:val="0"/>
          <w:numId w:val="20"/>
        </w:numPr>
        <w:shd w:val="clear" w:color="auto" w:fill="FFFFFF"/>
        <w:spacing w:after="180" w:line="360" w:lineRule="atLeast"/>
        <w:jc w:val="left"/>
        <w:rPr>
          <w:color w:val="0A0A0A"/>
          <w:lang w:val="en-GB" w:eastAsia="en-GB"/>
        </w:rPr>
      </w:pPr>
      <w:r w:rsidRPr="000979BE">
        <w:rPr>
          <w:color w:val="0A0A0A"/>
          <w:lang w:val="en-GB" w:eastAsia="en-GB"/>
        </w:rPr>
        <w:t>Amplify unity narratives and counter misinformation</w:t>
      </w:r>
      <w:r w:rsidRPr="000979BE">
        <w:rPr>
          <w:color w:val="0A0A0A"/>
          <w:lang w:val="en-GB" w:eastAsia="en-GB"/>
        </w:rPr>
        <w:t>.</w:t>
      </w:r>
      <w:r w:rsidRPr="000979BE">
        <w:rPr>
          <w:color w:val="0A0A0A"/>
          <w:lang w:val="en-GB" w:eastAsia="en-GB"/>
        </w:rPr>
        <w:t xml:space="preserve"> Showcasing collaborative efforts documented by the Research Hub</w:t>
      </w:r>
      <w:r w:rsidRPr="000979BE">
        <w:rPr>
          <w:color w:val="0A0A0A"/>
          <w:lang w:val="en-GB" w:eastAsia="en-GB"/>
        </w:rPr>
        <w:t xml:space="preserve"> on </w:t>
      </w:r>
      <w:r w:rsidRPr="000979BE">
        <w:rPr>
          <w:color w:val="0A0A0A"/>
          <w:lang w:val="en-GB" w:eastAsia="en-GB"/>
        </w:rPr>
        <w:t>Interfaith Success Stories.</w:t>
      </w:r>
      <w:r w:rsidR="003549B9" w:rsidRPr="000979BE">
        <w:rPr>
          <w:color w:val="0A0A0A"/>
          <w:lang w:val="en-GB" w:eastAsia="en-GB"/>
        </w:rPr>
        <w:t xml:space="preserve"> </w:t>
      </w:r>
      <w:r w:rsidR="003549B9" w:rsidRPr="001329E4">
        <w:rPr>
          <w:color w:val="0A0A0A"/>
          <w:lang w:val="en-GB" w:eastAsia="en-GB"/>
        </w:rPr>
        <w:t>Dedicated columns for youth and women from the Peace Clubs to share their perspectives. </w:t>
      </w:r>
    </w:p>
    <w:p w14:paraId="5880D557" w14:textId="4249C8D1" w:rsidR="001329E4" w:rsidRPr="001329E4" w:rsidRDefault="001329E4" w:rsidP="001329E4">
      <w:pPr>
        <w:shd w:val="clear" w:color="auto" w:fill="FFFFFF"/>
        <w:spacing w:line="420" w:lineRule="atLeast"/>
        <w:jc w:val="left"/>
        <w:rPr>
          <w:color w:val="0A0A0A"/>
          <w:lang w:val="en-GB" w:eastAsia="en-GB"/>
        </w:rPr>
      </w:pPr>
      <w:r w:rsidRPr="001329E4">
        <w:rPr>
          <w:color w:val="0A0A0A"/>
          <w:lang w:val="en-GB" w:eastAsia="en-GB"/>
        </w:rPr>
        <w:t>Anticipated Impacts</w:t>
      </w:r>
    </w:p>
    <w:p w14:paraId="61855D52" w14:textId="77777777" w:rsidR="001329E4" w:rsidRPr="001329E4" w:rsidRDefault="001329E4" w:rsidP="009E37F5">
      <w:pPr>
        <w:numPr>
          <w:ilvl w:val="0"/>
          <w:numId w:val="21"/>
        </w:numPr>
        <w:shd w:val="clear" w:color="auto" w:fill="FFFFFF"/>
        <w:spacing w:after="180" w:line="360" w:lineRule="atLeast"/>
        <w:jc w:val="left"/>
        <w:rPr>
          <w:color w:val="0A0A0A"/>
          <w:lang w:val="en-GB" w:eastAsia="en-GB"/>
        </w:rPr>
      </w:pPr>
      <w:r w:rsidRPr="001329E4">
        <w:rPr>
          <w:color w:val="0A0A0A"/>
          <w:lang w:val="en-GB" w:eastAsia="en-GB"/>
        </w:rPr>
        <w:t>Reduced Conflict: A measurable decrease in reported incidents of local inter-group violence.</w:t>
      </w:r>
    </w:p>
    <w:p w14:paraId="5459F026" w14:textId="77777777" w:rsidR="001329E4" w:rsidRPr="001329E4" w:rsidRDefault="001329E4" w:rsidP="009E37F5">
      <w:pPr>
        <w:numPr>
          <w:ilvl w:val="0"/>
          <w:numId w:val="21"/>
        </w:numPr>
        <w:shd w:val="clear" w:color="auto" w:fill="FFFFFF"/>
        <w:spacing w:after="180" w:line="360" w:lineRule="atLeast"/>
        <w:jc w:val="left"/>
        <w:rPr>
          <w:color w:val="0A0A0A"/>
          <w:lang w:val="en-GB" w:eastAsia="en-GB"/>
        </w:rPr>
      </w:pPr>
      <w:r w:rsidRPr="001329E4">
        <w:rPr>
          <w:color w:val="0A0A0A"/>
          <w:lang w:val="en-GB" w:eastAsia="en-GB"/>
        </w:rPr>
        <w:t>Youth Empowerment: Increased confidence and leadership roles for young people in community governance.</w:t>
      </w:r>
    </w:p>
    <w:p w14:paraId="6C825C46" w14:textId="11BCD11F" w:rsidR="003C761F" w:rsidRPr="000979BE" w:rsidRDefault="001329E4" w:rsidP="007479A6">
      <w:pPr>
        <w:numPr>
          <w:ilvl w:val="0"/>
          <w:numId w:val="21"/>
        </w:numPr>
        <w:shd w:val="clear" w:color="auto" w:fill="FFFFFF"/>
        <w:spacing w:after="160" w:line="259" w:lineRule="auto"/>
        <w:jc w:val="left"/>
      </w:pPr>
      <w:r w:rsidRPr="001329E4">
        <w:rPr>
          <w:color w:val="0A0A0A"/>
          <w:lang w:val="en-GB" w:eastAsia="en-GB"/>
        </w:rPr>
        <w:t>Institutionalized Dialogue: Permanent, self-sustaining community structures that can address future tensions without external intervention</w:t>
      </w:r>
    </w:p>
    <w:sectPr w:rsidR="003C761F" w:rsidRPr="000979BE" w:rsidSect="000979BE">
      <w:pgSz w:w="11906" w:h="16838"/>
      <w:pgMar w:top="1440" w:right="836"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3F3A"/>
    <w:multiLevelType w:val="multilevel"/>
    <w:tmpl w:val="B5529E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AA4D74"/>
    <w:multiLevelType w:val="multilevel"/>
    <w:tmpl w:val="016E21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086A95"/>
    <w:multiLevelType w:val="multilevel"/>
    <w:tmpl w:val="2DAA2FA8"/>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C877B5"/>
    <w:multiLevelType w:val="multilevel"/>
    <w:tmpl w:val="3A565A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633BBE"/>
    <w:multiLevelType w:val="multilevel"/>
    <w:tmpl w:val="547817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46300D"/>
    <w:multiLevelType w:val="multilevel"/>
    <w:tmpl w:val="1F80B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4343792"/>
    <w:multiLevelType w:val="multilevel"/>
    <w:tmpl w:val="23A6E3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A143E1"/>
    <w:multiLevelType w:val="multilevel"/>
    <w:tmpl w:val="81E25F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781B9A"/>
    <w:multiLevelType w:val="multilevel"/>
    <w:tmpl w:val="5212D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C0235ED"/>
    <w:multiLevelType w:val="multilevel"/>
    <w:tmpl w:val="016E21FA"/>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18C7C49"/>
    <w:multiLevelType w:val="multilevel"/>
    <w:tmpl w:val="B7605F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CB4A7F"/>
    <w:multiLevelType w:val="multilevel"/>
    <w:tmpl w:val="B5529ECE"/>
    <w:lvl w:ilvl="0">
      <w:start w:val="1"/>
      <w:numFmt w:val="low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C921DE"/>
    <w:multiLevelType w:val="multilevel"/>
    <w:tmpl w:val="EFB0E0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F9B4BEF"/>
    <w:multiLevelType w:val="multilevel"/>
    <w:tmpl w:val="89169374"/>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6F60FF6"/>
    <w:multiLevelType w:val="multilevel"/>
    <w:tmpl w:val="15B642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8177E1"/>
    <w:multiLevelType w:val="multilevel"/>
    <w:tmpl w:val="B5529ECE"/>
    <w:lvl w:ilvl="0">
      <w:start w:val="1"/>
      <w:numFmt w:val="lowerRoman"/>
      <w:lvlText w:val="%1."/>
      <w:lvlJc w:val="righ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F8725F2"/>
    <w:multiLevelType w:val="multilevel"/>
    <w:tmpl w:val="F24268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8A63220"/>
    <w:multiLevelType w:val="multilevel"/>
    <w:tmpl w:val="F0209BA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B157D5"/>
    <w:multiLevelType w:val="multilevel"/>
    <w:tmpl w:val="7958B4B4"/>
    <w:lvl w:ilvl="0">
      <w:start w:val="1"/>
      <w:numFmt w:val="lowerLetter"/>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365327C"/>
    <w:multiLevelType w:val="multilevel"/>
    <w:tmpl w:val="F1B075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D9B7BA3"/>
    <w:multiLevelType w:val="multilevel"/>
    <w:tmpl w:val="D7A45C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1"/>
  </w:num>
  <w:num w:numId="3">
    <w:abstractNumId w:val="16"/>
  </w:num>
  <w:num w:numId="4">
    <w:abstractNumId w:val="14"/>
  </w:num>
  <w:num w:numId="5">
    <w:abstractNumId w:val="5"/>
  </w:num>
  <w:num w:numId="6">
    <w:abstractNumId w:val="11"/>
  </w:num>
  <w:num w:numId="7">
    <w:abstractNumId w:val="10"/>
  </w:num>
  <w:num w:numId="8">
    <w:abstractNumId w:val="4"/>
  </w:num>
  <w:num w:numId="9">
    <w:abstractNumId w:val="3"/>
  </w:num>
  <w:num w:numId="10">
    <w:abstractNumId w:val="20"/>
  </w:num>
  <w:num w:numId="11">
    <w:abstractNumId w:val="12"/>
  </w:num>
  <w:num w:numId="12">
    <w:abstractNumId w:val="19"/>
  </w:num>
  <w:num w:numId="13">
    <w:abstractNumId w:val="6"/>
  </w:num>
  <w:num w:numId="14">
    <w:abstractNumId w:val="8"/>
  </w:num>
  <w:num w:numId="15">
    <w:abstractNumId w:val="9"/>
  </w:num>
  <w:num w:numId="16">
    <w:abstractNumId w:val="2"/>
  </w:num>
  <w:num w:numId="17">
    <w:abstractNumId w:val="13"/>
  </w:num>
  <w:num w:numId="18">
    <w:abstractNumId w:val="0"/>
  </w:num>
  <w:num w:numId="19">
    <w:abstractNumId w:val="7"/>
  </w:num>
  <w:num w:numId="20">
    <w:abstractNumId w:val="15"/>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9E4"/>
    <w:rsid w:val="000979BE"/>
    <w:rsid w:val="001329E4"/>
    <w:rsid w:val="003549B9"/>
    <w:rsid w:val="003C761F"/>
    <w:rsid w:val="006E585F"/>
    <w:rsid w:val="00722BF6"/>
    <w:rsid w:val="00942C44"/>
    <w:rsid w:val="009E37F5"/>
    <w:rsid w:val="00B04914"/>
    <w:rsid w:val="00B319B1"/>
    <w:rsid w:val="00D6446A"/>
    <w:rsid w:val="00E304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E6AB6"/>
  <w15:chartTrackingRefBased/>
  <w15:docId w15:val="{B309C046-853D-4531-BE9A-7308DE6FE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446A"/>
    <w:pPr>
      <w:spacing w:after="0" w:line="480" w:lineRule="auto"/>
      <w:jc w:val="both"/>
    </w:pPr>
    <w:rPr>
      <w:rFonts w:ascii="Times New Roman" w:hAnsi="Times New Roman" w:cs="Times New Roman"/>
      <w:sz w:val="24"/>
      <w:szCs w:val="24"/>
      <w:lang w:val="en-US"/>
    </w:rPr>
  </w:style>
  <w:style w:type="paragraph" w:styleId="Heading1">
    <w:name w:val="heading 1"/>
    <w:basedOn w:val="Normal"/>
    <w:next w:val="Normal"/>
    <w:link w:val="Heading1Char"/>
    <w:uiPriority w:val="99"/>
    <w:qFormat/>
    <w:rsid w:val="00E3041A"/>
    <w:pPr>
      <w:keepNext/>
      <w:keepLines/>
      <w:spacing w:before="480"/>
      <w:jc w:val="center"/>
      <w:outlineLvl w:val="0"/>
    </w:pPr>
    <w:rPr>
      <w:b/>
      <w:bCs/>
      <w:szCs w:val="28"/>
      <w:lang w:eastAsia="en-GB"/>
    </w:rPr>
  </w:style>
  <w:style w:type="paragraph" w:styleId="Heading2">
    <w:name w:val="heading 2"/>
    <w:basedOn w:val="Normal"/>
    <w:link w:val="Heading2Char"/>
    <w:uiPriority w:val="99"/>
    <w:qFormat/>
    <w:rsid w:val="00E3041A"/>
    <w:pPr>
      <w:spacing w:before="100" w:after="100"/>
      <w:outlineLvl w:val="1"/>
    </w:pPr>
    <w:rPr>
      <w:rFonts w:eastAsia="SimSun"/>
      <w:b/>
      <w:bCs/>
      <w:szCs w:val="36"/>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sid w:val="00E3041A"/>
    <w:rPr>
      <w:b/>
      <w:bCs/>
      <w:sz w:val="24"/>
      <w:szCs w:val="28"/>
      <w:lang w:eastAsia="en-GB"/>
    </w:rPr>
  </w:style>
  <w:style w:type="character" w:customStyle="1" w:styleId="Heading2Char">
    <w:name w:val="Heading 2 Char"/>
    <w:link w:val="Heading2"/>
    <w:uiPriority w:val="99"/>
    <w:rsid w:val="00E3041A"/>
    <w:rPr>
      <w:rFonts w:eastAsia="SimSun"/>
      <w:b/>
      <w:bCs/>
      <w:sz w:val="24"/>
      <w:szCs w:val="36"/>
      <w:lang w:eastAsia="zh-CN"/>
    </w:rPr>
  </w:style>
  <w:style w:type="character" w:styleId="Strong">
    <w:name w:val="Strong"/>
    <w:basedOn w:val="DefaultParagraphFont"/>
    <w:uiPriority w:val="22"/>
    <w:qFormat/>
    <w:rsid w:val="001329E4"/>
    <w:rPr>
      <w:b/>
      <w:bCs/>
    </w:rPr>
  </w:style>
  <w:style w:type="character" w:customStyle="1" w:styleId="t286pc">
    <w:name w:val="t286pc"/>
    <w:basedOn w:val="DefaultParagraphFont"/>
    <w:rsid w:val="001329E4"/>
  </w:style>
  <w:style w:type="paragraph" w:styleId="ListParagraph">
    <w:name w:val="List Paragraph"/>
    <w:basedOn w:val="Normal"/>
    <w:uiPriority w:val="34"/>
    <w:qFormat/>
    <w:rsid w:val="00B319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8691090">
      <w:bodyDiv w:val="1"/>
      <w:marLeft w:val="0"/>
      <w:marRight w:val="0"/>
      <w:marTop w:val="0"/>
      <w:marBottom w:val="0"/>
      <w:divBdr>
        <w:top w:val="none" w:sz="0" w:space="0" w:color="auto"/>
        <w:left w:val="none" w:sz="0" w:space="0" w:color="auto"/>
        <w:bottom w:val="none" w:sz="0" w:space="0" w:color="auto"/>
        <w:right w:val="none" w:sz="0" w:space="0" w:color="auto"/>
      </w:divBdr>
      <w:divsChild>
        <w:div w:id="1297564484">
          <w:marLeft w:val="0"/>
          <w:marRight w:val="0"/>
          <w:marTop w:val="180"/>
          <w:marBottom w:val="240"/>
          <w:divBdr>
            <w:top w:val="none" w:sz="0" w:space="0" w:color="auto"/>
            <w:left w:val="none" w:sz="0" w:space="0" w:color="auto"/>
            <w:bottom w:val="none" w:sz="0" w:space="0" w:color="auto"/>
            <w:right w:val="none" w:sz="0" w:space="0" w:color="auto"/>
          </w:divBdr>
        </w:div>
        <w:div w:id="484785755">
          <w:marLeft w:val="0"/>
          <w:marRight w:val="0"/>
          <w:marTop w:val="360"/>
          <w:marBottom w:val="180"/>
          <w:divBdr>
            <w:top w:val="none" w:sz="0" w:space="0" w:color="auto"/>
            <w:left w:val="none" w:sz="0" w:space="0" w:color="auto"/>
            <w:bottom w:val="none" w:sz="0" w:space="0" w:color="auto"/>
            <w:right w:val="none" w:sz="0" w:space="0" w:color="auto"/>
          </w:divBdr>
        </w:div>
        <w:div w:id="1182626909">
          <w:marLeft w:val="0"/>
          <w:marRight w:val="0"/>
          <w:marTop w:val="360"/>
          <w:marBottom w:val="180"/>
          <w:divBdr>
            <w:top w:val="none" w:sz="0" w:space="0" w:color="auto"/>
            <w:left w:val="none" w:sz="0" w:space="0" w:color="auto"/>
            <w:bottom w:val="none" w:sz="0" w:space="0" w:color="auto"/>
            <w:right w:val="none" w:sz="0" w:space="0" w:color="auto"/>
          </w:divBdr>
        </w:div>
        <w:div w:id="1236820919">
          <w:marLeft w:val="0"/>
          <w:marRight w:val="0"/>
          <w:marTop w:val="360"/>
          <w:marBottom w:val="180"/>
          <w:divBdr>
            <w:top w:val="none" w:sz="0" w:space="0" w:color="auto"/>
            <w:left w:val="none" w:sz="0" w:space="0" w:color="auto"/>
            <w:bottom w:val="none" w:sz="0" w:space="0" w:color="auto"/>
            <w:right w:val="none" w:sz="0" w:space="0" w:color="auto"/>
          </w:divBdr>
        </w:div>
        <w:div w:id="1928417660">
          <w:marLeft w:val="0"/>
          <w:marRight w:val="0"/>
          <w:marTop w:val="360"/>
          <w:marBottom w:val="180"/>
          <w:divBdr>
            <w:top w:val="none" w:sz="0" w:space="0" w:color="auto"/>
            <w:left w:val="none" w:sz="0" w:space="0" w:color="auto"/>
            <w:bottom w:val="none" w:sz="0" w:space="0" w:color="auto"/>
            <w:right w:val="none" w:sz="0" w:space="0" w:color="auto"/>
          </w:divBdr>
        </w:div>
        <w:div w:id="594679756">
          <w:marLeft w:val="0"/>
          <w:marRight w:val="0"/>
          <w:marTop w:val="360"/>
          <w:marBottom w:val="180"/>
          <w:divBdr>
            <w:top w:val="none" w:sz="0" w:space="0" w:color="auto"/>
            <w:left w:val="none" w:sz="0" w:space="0" w:color="auto"/>
            <w:bottom w:val="none" w:sz="0" w:space="0" w:color="auto"/>
            <w:right w:val="none" w:sz="0" w:space="0" w:color="auto"/>
          </w:divBdr>
        </w:div>
        <w:div w:id="1468165529">
          <w:marLeft w:val="0"/>
          <w:marRight w:val="0"/>
          <w:marTop w:val="360"/>
          <w:marBottom w:val="180"/>
          <w:divBdr>
            <w:top w:val="none" w:sz="0" w:space="0" w:color="auto"/>
            <w:left w:val="none" w:sz="0" w:space="0" w:color="auto"/>
            <w:bottom w:val="none" w:sz="0" w:space="0" w:color="auto"/>
            <w:right w:val="none" w:sz="0" w:space="0" w:color="auto"/>
          </w:divBdr>
        </w:div>
        <w:div w:id="1244028934">
          <w:marLeft w:val="0"/>
          <w:marRight w:val="0"/>
          <w:marTop w:val="360"/>
          <w:marBottom w:val="180"/>
          <w:divBdr>
            <w:top w:val="none" w:sz="0" w:space="0" w:color="auto"/>
            <w:left w:val="none" w:sz="0" w:space="0" w:color="auto"/>
            <w:bottom w:val="none" w:sz="0" w:space="0" w:color="auto"/>
            <w:right w:val="none" w:sz="0" w:space="0" w:color="auto"/>
          </w:divBdr>
        </w:div>
        <w:div w:id="766853745">
          <w:marLeft w:val="0"/>
          <w:marRight w:val="0"/>
          <w:marTop w:val="360"/>
          <w:marBottom w:val="180"/>
          <w:divBdr>
            <w:top w:val="none" w:sz="0" w:space="0" w:color="auto"/>
            <w:left w:val="none" w:sz="0" w:space="0" w:color="auto"/>
            <w:bottom w:val="none" w:sz="0" w:space="0" w:color="auto"/>
            <w:right w:val="none" w:sz="0" w:space="0" w:color="auto"/>
          </w:divBdr>
        </w:div>
        <w:div w:id="388459558">
          <w:marLeft w:val="0"/>
          <w:marRight w:val="0"/>
          <w:marTop w:val="360"/>
          <w:marBottom w:val="180"/>
          <w:divBdr>
            <w:top w:val="none" w:sz="0" w:space="0" w:color="auto"/>
            <w:left w:val="none" w:sz="0" w:space="0" w:color="auto"/>
            <w:bottom w:val="none" w:sz="0" w:space="0" w:color="auto"/>
            <w:right w:val="none" w:sz="0" w:space="0" w:color="auto"/>
          </w:divBdr>
        </w:div>
      </w:divsChild>
    </w:div>
    <w:div w:id="1315913516">
      <w:bodyDiv w:val="1"/>
      <w:marLeft w:val="0"/>
      <w:marRight w:val="0"/>
      <w:marTop w:val="0"/>
      <w:marBottom w:val="0"/>
      <w:divBdr>
        <w:top w:val="none" w:sz="0" w:space="0" w:color="auto"/>
        <w:left w:val="none" w:sz="0" w:space="0" w:color="auto"/>
        <w:bottom w:val="none" w:sz="0" w:space="0" w:color="auto"/>
        <w:right w:val="none" w:sz="0" w:space="0" w:color="auto"/>
      </w:divBdr>
      <w:divsChild>
        <w:div w:id="2123184232">
          <w:marLeft w:val="0"/>
          <w:marRight w:val="0"/>
          <w:marTop w:val="360"/>
          <w:marBottom w:val="180"/>
          <w:divBdr>
            <w:top w:val="none" w:sz="0" w:space="0" w:color="auto"/>
            <w:left w:val="none" w:sz="0" w:space="0" w:color="auto"/>
            <w:bottom w:val="none" w:sz="0" w:space="0" w:color="auto"/>
            <w:right w:val="none" w:sz="0" w:space="0" w:color="auto"/>
          </w:divBdr>
        </w:div>
        <w:div w:id="791365963">
          <w:marLeft w:val="0"/>
          <w:marRight w:val="0"/>
          <w:marTop w:val="360"/>
          <w:marBottom w:val="180"/>
          <w:divBdr>
            <w:top w:val="none" w:sz="0" w:space="0" w:color="auto"/>
            <w:left w:val="none" w:sz="0" w:space="0" w:color="auto"/>
            <w:bottom w:val="none" w:sz="0" w:space="0" w:color="auto"/>
            <w:right w:val="none" w:sz="0" w:space="0" w:color="auto"/>
          </w:divBdr>
        </w:div>
        <w:div w:id="923105757">
          <w:marLeft w:val="0"/>
          <w:marRight w:val="0"/>
          <w:marTop w:val="360"/>
          <w:marBottom w:val="180"/>
          <w:divBdr>
            <w:top w:val="none" w:sz="0" w:space="0" w:color="auto"/>
            <w:left w:val="none" w:sz="0" w:space="0" w:color="auto"/>
            <w:bottom w:val="none" w:sz="0" w:space="0" w:color="auto"/>
            <w:right w:val="none" w:sz="0" w:space="0" w:color="auto"/>
          </w:divBdr>
        </w:div>
        <w:div w:id="458379423">
          <w:marLeft w:val="0"/>
          <w:marRight w:val="0"/>
          <w:marTop w:val="360"/>
          <w:marBottom w:val="180"/>
          <w:divBdr>
            <w:top w:val="none" w:sz="0" w:space="0" w:color="auto"/>
            <w:left w:val="none" w:sz="0" w:space="0" w:color="auto"/>
            <w:bottom w:val="none" w:sz="0" w:space="0" w:color="auto"/>
            <w:right w:val="none" w:sz="0" w:space="0" w:color="auto"/>
          </w:divBdr>
        </w:div>
        <w:div w:id="1963998133">
          <w:marLeft w:val="0"/>
          <w:marRight w:val="0"/>
          <w:marTop w:val="360"/>
          <w:marBottom w:val="180"/>
          <w:divBdr>
            <w:top w:val="none" w:sz="0" w:space="0" w:color="auto"/>
            <w:left w:val="none" w:sz="0" w:space="0" w:color="auto"/>
            <w:bottom w:val="none" w:sz="0" w:space="0" w:color="auto"/>
            <w:right w:val="none" w:sz="0" w:space="0" w:color="auto"/>
          </w:divBdr>
        </w:div>
      </w:divsChild>
    </w:div>
    <w:div w:id="1578780368">
      <w:bodyDiv w:val="1"/>
      <w:marLeft w:val="0"/>
      <w:marRight w:val="0"/>
      <w:marTop w:val="0"/>
      <w:marBottom w:val="0"/>
      <w:divBdr>
        <w:top w:val="none" w:sz="0" w:space="0" w:color="auto"/>
        <w:left w:val="none" w:sz="0" w:space="0" w:color="auto"/>
        <w:bottom w:val="none" w:sz="0" w:space="0" w:color="auto"/>
        <w:right w:val="none" w:sz="0" w:space="0" w:color="auto"/>
      </w:divBdr>
      <w:divsChild>
        <w:div w:id="124011967">
          <w:marLeft w:val="0"/>
          <w:marRight w:val="0"/>
          <w:marTop w:val="180"/>
          <w:marBottom w:val="240"/>
          <w:divBdr>
            <w:top w:val="none" w:sz="0" w:space="0" w:color="auto"/>
            <w:left w:val="none" w:sz="0" w:space="0" w:color="auto"/>
            <w:bottom w:val="none" w:sz="0" w:space="0" w:color="auto"/>
            <w:right w:val="none" w:sz="0" w:space="0" w:color="auto"/>
          </w:divBdr>
        </w:div>
        <w:div w:id="1178226593">
          <w:marLeft w:val="0"/>
          <w:marRight w:val="0"/>
          <w:marTop w:val="180"/>
          <w:marBottom w:val="240"/>
          <w:divBdr>
            <w:top w:val="none" w:sz="0" w:space="0" w:color="auto"/>
            <w:left w:val="none" w:sz="0" w:space="0" w:color="auto"/>
            <w:bottom w:val="none" w:sz="0" w:space="0" w:color="auto"/>
            <w:right w:val="none" w:sz="0" w:space="0" w:color="auto"/>
          </w:divBdr>
        </w:div>
        <w:div w:id="1933589080">
          <w:marLeft w:val="0"/>
          <w:marRight w:val="0"/>
          <w:marTop w:val="180"/>
          <w:marBottom w:val="240"/>
          <w:divBdr>
            <w:top w:val="none" w:sz="0" w:space="0" w:color="auto"/>
            <w:left w:val="none" w:sz="0" w:space="0" w:color="auto"/>
            <w:bottom w:val="none" w:sz="0" w:space="0" w:color="auto"/>
            <w:right w:val="none" w:sz="0" w:space="0" w:color="auto"/>
          </w:divBdr>
        </w:div>
        <w:div w:id="316569304">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739</Words>
  <Characters>4218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Charles Oraekie</dc:creator>
  <cp:keywords/>
  <dc:description/>
  <cp:lastModifiedBy>Charles Oraekie</cp:lastModifiedBy>
  <cp:revision>5</cp:revision>
  <dcterms:created xsi:type="dcterms:W3CDTF">2026-01-19T08:58:00Z</dcterms:created>
  <dcterms:modified xsi:type="dcterms:W3CDTF">2026-01-20T10:01:00Z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a78d8be6-e80b-4045-be0e-4f0c92d91e77</vt:lpwstr>
  </property>
</Properties>
</file>